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140" w:rsidRPr="009D3E18" w:rsidP="00161140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61140" w:rsidRPr="009D3E18" w:rsidP="00161140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9D3E18" w:rsidR="00F93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05-0254</w:t>
      </w:r>
      <w:r w:rsidRPr="009D3E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161140" w:rsidRPr="009D3E18" w:rsidP="00161140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61140" w:rsidRPr="009D3E18" w:rsidP="0016114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161140" w:rsidRPr="009D3E18" w:rsidP="00161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 марта</w:t>
      </w:r>
      <w:r w:rsidRPr="009D3E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2024 года</w:t>
      </w:r>
      <w:r w:rsidRPr="009D3E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                                      город Сургут</w:t>
      </w:r>
    </w:p>
    <w:p w:rsidR="00161140" w:rsidRPr="009D3E18" w:rsidP="00161140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61140" w:rsidRPr="009D3E18" w:rsidP="00161140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410, </w:t>
      </w:r>
    </w:p>
    <w:p w:rsidR="00161140" w:rsidRPr="009D3E18" w:rsidP="001611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материалы дела об административном правонарушении, предусмотренном ч. 1 ст. 20.25 КоАП РФ, в отношении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Сергея Васильевича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37C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61140" w:rsidRPr="009D3E18" w:rsidP="0016114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1140" w:rsidRPr="009D3E18" w:rsidP="0016114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161140" w:rsidRPr="009D3E18" w:rsidP="0016114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С.В.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проживающий по адресу: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37C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уплатил в срок, установленный ч.1 ст. 32.2 КоАП РФ, административный штраф в размере 500 рублей, назначенный постановлением от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08.09.2023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г., вступившим в законную силу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20.09.2023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 </w:t>
      </w:r>
    </w:p>
    <w:p w:rsidR="00F937DE" w:rsidRPr="009D3E18" w:rsidP="009D3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С.В. </w:t>
      </w:r>
      <w:r w:rsidRPr="009D3E18" w:rsidR="009A7C9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судебное заседание не явился</w:t>
      </w:r>
      <w:r w:rsidRPr="009D3E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о времени и </w:t>
      </w:r>
      <w:r w:rsidRPr="009D3E18" w:rsidR="009A7C9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месте рассмотрения дела извещен</w:t>
      </w:r>
      <w:r w:rsidRPr="009D3E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телефонограммой. В соответствии с ч. 2 ст. 25.1 КоАП РФ суд считает возможным рассмотреть дело в отсутствие лица, которого считает извещенным о времени и месте судебного рассмотрения дела.</w:t>
      </w:r>
    </w:p>
    <w:p w:rsidR="00161140" w:rsidRPr="009D3E18" w:rsidP="00161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подтверждение виновности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С.В.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 суду представлены следующие доказательства: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протокол об административном правонарушении </w:t>
      </w:r>
      <w:r w:rsidRPr="009D3E18" w:rsidR="009A7C90">
        <w:rPr>
          <w:rFonts w:ascii="Times New Roman" w:eastAsia="Times New Roman" w:hAnsi="Times New Roman" w:cs="Times New Roman"/>
          <w:sz w:val="27"/>
          <w:szCs w:val="27"/>
          <w:lang w:eastAsia="ru-RU"/>
        </w:rPr>
        <w:t>№ 18810886240920006258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9D3E18" w:rsidR="009A7C90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.02.2024г.;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-постановление ЦАФАП в ОДД ГИБДД УМВД России по ХМАО-Югре №1881058623</w:t>
      </w:r>
      <w:r w:rsidRPr="009D3E18" w:rsidR="009A7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0908000754 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08.09.2023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г., согласно которому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С.В.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признан виновным в совершении административного правонарушения, предусмотренного ч. 2 ст. 12.9 КоАП РФ и ему назначено административное наказание в виде штрафа в размере 500 рублей, в данном постановлении имеется отметка о вступлении в законную силу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20.09.2023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Копия постановления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С.В.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направлена по почте.</w:t>
      </w:r>
    </w:p>
    <w:p w:rsidR="009D3E18" w:rsidRPr="009D3E18" w:rsidP="009D3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3E18">
        <w:rPr>
          <w:rFonts w:ascii="Times New Roman" w:hAnsi="Times New Roman" w:cs="Times New Roman"/>
          <w:sz w:val="27"/>
          <w:szCs w:val="27"/>
        </w:rPr>
        <w:t xml:space="preserve">-распечатка с </w:t>
      </w:r>
      <w:r w:rsidRPr="009D3E18">
        <w:rPr>
          <w:rFonts w:ascii="Times New Roman" w:hAnsi="Times New Roman" w:cs="Times New Roman"/>
          <w:sz w:val="27"/>
          <w:szCs w:val="27"/>
        </w:rPr>
        <w:t>ГИС</w:t>
      </w:r>
      <w:r w:rsidRPr="009D3E18">
        <w:rPr>
          <w:rFonts w:ascii="Times New Roman" w:hAnsi="Times New Roman" w:cs="Times New Roman"/>
          <w:sz w:val="27"/>
          <w:szCs w:val="27"/>
        </w:rPr>
        <w:t xml:space="preserve"> ГМП согласно </w:t>
      </w:r>
      <w:r w:rsidRPr="009D3E18">
        <w:rPr>
          <w:rFonts w:ascii="Times New Roman" w:hAnsi="Times New Roman" w:cs="Times New Roman"/>
          <w:sz w:val="27"/>
          <w:szCs w:val="27"/>
        </w:rPr>
        <w:t>которой</w:t>
      </w:r>
      <w:r w:rsidRPr="009D3E18">
        <w:rPr>
          <w:rFonts w:ascii="Times New Roman" w:hAnsi="Times New Roman" w:cs="Times New Roman"/>
          <w:sz w:val="27"/>
          <w:szCs w:val="27"/>
        </w:rPr>
        <w:t xml:space="preserve"> штраф по постановлению 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№18810586230908000754 от 08.09.2023 г.,  </w:t>
      </w:r>
      <w:r w:rsidRPr="009D3E18">
        <w:rPr>
          <w:rFonts w:ascii="Times New Roman" w:hAnsi="Times New Roman" w:cs="Times New Roman"/>
          <w:sz w:val="27"/>
          <w:szCs w:val="27"/>
        </w:rPr>
        <w:t>оплачен 14.12.2023г.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Оценив исследованные доказательства в их совокупности, суд, с учетом обстоятельств дела, считает виновность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С.В.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полностью доказанной.</w:t>
      </w:r>
    </w:p>
    <w:p w:rsidR="00161140" w:rsidRPr="009D3E18" w:rsidP="00161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С.В.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срок, предусмотренный ч. 1 ст.32.2 КоАП РФ, то есть до </w:t>
      </w:r>
      <w:r w:rsidRPr="009D3E18" w:rsidR="009A7C90">
        <w:rPr>
          <w:rFonts w:ascii="Times New Roman" w:eastAsia="Times New Roman" w:hAnsi="Times New Roman" w:cs="Times New Roman"/>
          <w:sz w:val="27"/>
          <w:szCs w:val="27"/>
          <w:lang w:eastAsia="ru-RU"/>
        </w:rPr>
        <w:t>21.11.2023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не уплатил административный штраф, назначенный постановлением от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08.09.2023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Действия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С.В.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 квалифицирует по ч. 1 ст. 20.25 КоАП РФ –  неуплата административного штрафа в срок, предусмотренный настоящим Кодексом.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161140" w:rsidRPr="009D3E18" w:rsidP="00161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С.В.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то обстоятельство, что в соответствии  с примечанием 3 к ст. 20.25 КоАП РФ к лицу, которое не уплатило административный штраф за совершение административного правонарушения, предусмотренного главой 12 Кодекса и зафиксированного с применением работающих в автоматическом режиме специальных технических средств, имеющих фото- и киносъемки, видеозаписи или средств фото- и киносъемки, видеозаписи не может быть применено наказание в виде административного ареста, мировой судья считает необходимым назначить наказание в виде административного штрафа.  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На основании изложенного, руководствуясь ст. 29.9-29.11 КоАП РФ, мировой судья</w:t>
      </w:r>
    </w:p>
    <w:p w:rsidR="00161140" w:rsidRPr="009D3E18" w:rsidP="0016114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161140" w:rsidRPr="009D3E18" w:rsidP="0016114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Неглядюк</w:t>
      </w:r>
      <w:r w:rsidRPr="009D3E18" w:rsidR="00F93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Сергея Васильевича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административного штрафа в размере 1000 (одной тысячи) рублей. 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 16 01203 01 9000 140, УИН </w:t>
      </w:r>
      <w:r w:rsidRPr="009D3E18" w:rsidR="009A7C90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0412365400595002542420157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Квитанцию об уплате штрафа необходимо предоставить в </w:t>
      </w:r>
      <w:r w:rsidRPr="009D3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9D3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210 по ул. Гагарина, д. 9, г. Сургута, либо направить на электронный адрес: Surgut4@mirsud86.ru не позднее дня, следующего за истечением срока </w:t>
      </w:r>
      <w:r w:rsidRPr="009D3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добровольной уплаты штрафа, во избежание направления документов о принудительном исполнении постановления.</w:t>
      </w:r>
    </w:p>
    <w:p w:rsidR="00161140" w:rsidRPr="009D3E18" w:rsidP="0016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Постановление может быть обжаловано в течение десяти суток со дня вручения или получения копии постановления в 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городском суде через мирового судебного участка № 4 Сургутского судебного района города окружного значения Сургута.</w:t>
      </w:r>
    </w:p>
    <w:p w:rsidR="00161140" w:rsidRPr="009D3E18" w:rsidP="00161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1140" w:rsidRPr="009D3E18" w:rsidP="0016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   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</w:t>
      </w:r>
      <w:r w:rsidRPr="009D3E1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И.А. Романова</w:t>
      </w:r>
    </w:p>
    <w:p w:rsidR="00161140" w:rsidRPr="009D3E18" w:rsidP="0016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1140" w:rsidRPr="009D3E18" w:rsidP="00161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441D3" w:rsidRPr="009D3E18">
      <w:pPr>
        <w:rPr>
          <w:sz w:val="20"/>
          <w:szCs w:val="20"/>
        </w:rPr>
      </w:pPr>
    </w:p>
    <w:sectPr w:rsidSect="009D3E1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40"/>
    <w:rsid w:val="00161140"/>
    <w:rsid w:val="005437CB"/>
    <w:rsid w:val="009A7C90"/>
    <w:rsid w:val="009D3E18"/>
    <w:rsid w:val="00A441D3"/>
    <w:rsid w:val="00F937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D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D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